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36E2" w14:textId="77777777" w:rsidR="00CE03FA" w:rsidRDefault="004D0C18">
      <w:pPr>
        <w:widowControl/>
        <w:autoSpaceDE/>
        <w:autoSpaceDN/>
        <w:snapToGrid w:val="0"/>
        <w:spacing w:line="432" w:lineRule="auto"/>
        <w:jc w:val="center"/>
        <w:rPr>
          <w:rFonts w:ascii="바탕체" w:eastAsia="바탕체" w:hAnsi="바탕체" w:cs="굴림"/>
          <w:b/>
          <w:color w:val="000000"/>
          <w:kern w:val="0"/>
          <w:sz w:val="24"/>
          <w:szCs w:val="24"/>
        </w:rPr>
      </w:pPr>
      <w:r>
        <w:rPr>
          <w:rFonts w:ascii="바탕체" w:eastAsia="바탕체" w:hAnsi="바탕체" w:cs="굴림" w:hint="eastAsia"/>
          <w:b/>
          <w:color w:val="000000"/>
          <w:kern w:val="0"/>
          <w:sz w:val="40"/>
          <w:szCs w:val="40"/>
        </w:rPr>
        <w:t>공시정보관리규정</w:t>
      </w:r>
    </w:p>
    <w:p w14:paraId="2D414FB9" w14:textId="77777777" w:rsidR="00CE03FA" w:rsidRDefault="004D0C18">
      <w:pPr>
        <w:snapToGrid w:val="0"/>
        <w:jc w:val="right"/>
        <w:rPr>
          <w:rFonts w:ascii="바탕체" w:eastAsia="바탕체" w:hAnsi="바탕체"/>
          <w:kern w:val="0"/>
          <w:szCs w:val="18"/>
        </w:rPr>
      </w:pPr>
      <w:r>
        <w:rPr>
          <w:rFonts w:ascii="바탕체" w:eastAsia="바탕체" w:hAnsi="바탕체" w:hint="eastAsia"/>
          <w:kern w:val="0"/>
          <w:szCs w:val="18"/>
        </w:rPr>
        <w:t xml:space="preserve">2009.8.10. </w:t>
      </w:r>
      <w:r>
        <w:rPr>
          <w:rFonts w:ascii="바탕체" w:eastAsia="바탕체" w:hAnsi="바탕체" w:hint="eastAsia"/>
          <w:kern w:val="0"/>
          <w:szCs w:val="18"/>
        </w:rPr>
        <w:t>제정</w:t>
      </w:r>
    </w:p>
    <w:p w14:paraId="3D9C3AF5" w14:textId="77777777" w:rsidR="00CE03FA" w:rsidRDefault="004D0C18">
      <w:pPr>
        <w:snapToGrid w:val="0"/>
        <w:jc w:val="right"/>
        <w:rPr>
          <w:rFonts w:ascii="바탕체" w:eastAsia="바탕체" w:hAnsi="바탕체"/>
          <w:kern w:val="0"/>
          <w:szCs w:val="18"/>
        </w:rPr>
      </w:pPr>
      <w:r>
        <w:rPr>
          <w:rFonts w:ascii="바탕체" w:eastAsia="바탕체" w:hAnsi="바탕체" w:hint="eastAsia"/>
          <w:color w:val="000000"/>
          <w:kern w:val="0"/>
          <w:szCs w:val="18"/>
        </w:rPr>
        <w:t>20</w:t>
      </w:r>
      <w:r>
        <w:rPr>
          <w:rFonts w:ascii="바탕체" w:eastAsia="바탕체" w:hAnsi="바탕체" w:hint="eastAsia"/>
          <w:color w:val="000000"/>
          <w:kern w:val="0"/>
          <w:szCs w:val="18"/>
        </w:rPr>
        <w:t>21</w:t>
      </w:r>
      <w:r>
        <w:rPr>
          <w:rFonts w:ascii="바탕체" w:eastAsia="바탕체" w:hAnsi="바탕체" w:hint="eastAsia"/>
          <w:color w:val="000000"/>
          <w:kern w:val="0"/>
          <w:szCs w:val="18"/>
        </w:rPr>
        <w:t>.</w:t>
      </w:r>
      <w:r>
        <w:rPr>
          <w:rFonts w:ascii="바탕체" w:eastAsia="바탕체" w:hAnsi="바탕체" w:hint="eastAsia"/>
          <w:color w:val="000000"/>
          <w:kern w:val="0"/>
          <w:szCs w:val="18"/>
        </w:rPr>
        <w:t>1</w:t>
      </w:r>
      <w:r>
        <w:rPr>
          <w:rFonts w:ascii="바탕체" w:eastAsia="바탕체" w:hAnsi="바탕체" w:hint="eastAsia"/>
          <w:color w:val="000000"/>
          <w:kern w:val="0"/>
          <w:szCs w:val="18"/>
        </w:rPr>
        <w:t>.1</w:t>
      </w:r>
      <w:r>
        <w:rPr>
          <w:rFonts w:ascii="바탕체" w:eastAsia="바탕체" w:hAnsi="바탕체" w:hint="eastAsia"/>
          <w:color w:val="000000"/>
          <w:kern w:val="0"/>
          <w:szCs w:val="18"/>
        </w:rPr>
        <w:t>5</w:t>
      </w:r>
      <w:r>
        <w:rPr>
          <w:rFonts w:ascii="바탕체" w:eastAsia="바탕체" w:hAnsi="바탕체" w:hint="eastAsia"/>
          <w:color w:val="000000"/>
          <w:kern w:val="0"/>
          <w:szCs w:val="18"/>
        </w:rPr>
        <w:t xml:space="preserve">. </w:t>
      </w:r>
      <w:r>
        <w:rPr>
          <w:rFonts w:ascii="바탕체" w:eastAsia="바탕체" w:hAnsi="바탕체" w:hint="eastAsia"/>
          <w:color w:val="000000"/>
          <w:kern w:val="0"/>
          <w:szCs w:val="18"/>
        </w:rPr>
        <w:t>제</w:t>
      </w:r>
      <w:r>
        <w:rPr>
          <w:rFonts w:ascii="바탕체" w:eastAsia="바탕체" w:hAnsi="바탕체" w:hint="eastAsia"/>
          <w:color w:val="000000"/>
          <w:kern w:val="0"/>
          <w:szCs w:val="18"/>
        </w:rPr>
        <w:t>1</w:t>
      </w:r>
      <w:r>
        <w:rPr>
          <w:rFonts w:ascii="바탕체" w:eastAsia="바탕체" w:hAnsi="바탕체" w:hint="eastAsia"/>
          <w:color w:val="000000"/>
          <w:kern w:val="0"/>
          <w:szCs w:val="18"/>
        </w:rPr>
        <w:t>차</w:t>
      </w:r>
      <w:r>
        <w:rPr>
          <w:rFonts w:ascii="바탕체" w:eastAsia="바탕체" w:hAnsi="바탕체" w:hint="eastAsia"/>
          <w:color w:val="000000"/>
          <w:kern w:val="0"/>
          <w:szCs w:val="18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Cs w:val="18"/>
        </w:rPr>
        <w:t>개정</w:t>
      </w:r>
    </w:p>
    <w:p w14:paraId="2D8E9F2C" w14:textId="77777777" w:rsidR="00CE03FA" w:rsidRDefault="00CE03FA">
      <w:pPr>
        <w:widowControl/>
        <w:autoSpaceDE/>
        <w:autoSpaceDN/>
        <w:rPr>
          <w:rFonts w:ascii="바탕체" w:eastAsia="바탕체" w:hAnsi="바탕체" w:cs="굴림"/>
          <w:color w:val="000000"/>
          <w:kern w:val="0"/>
          <w:szCs w:val="20"/>
        </w:rPr>
      </w:pPr>
    </w:p>
    <w:p w14:paraId="537D307A" w14:textId="77777777" w:rsidR="00CE03FA" w:rsidRDefault="004D0C18">
      <w:pPr>
        <w:widowControl/>
        <w:autoSpaceDE/>
        <w:autoSpaceDN/>
        <w:jc w:val="center"/>
        <w:rPr>
          <w:rFonts w:ascii="바탕체" w:eastAsia="바탕체" w:hAnsi="바탕체" w:cs="굴림"/>
          <w:b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1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장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총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칙</w:t>
      </w:r>
    </w:p>
    <w:p w14:paraId="04B99BD4" w14:textId="77777777" w:rsidR="00CE03FA" w:rsidRDefault="00CE03FA">
      <w:pPr>
        <w:widowControl/>
        <w:autoSpaceDE/>
        <w:autoSpaceDN/>
        <w:jc w:val="center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5F9BCFE2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목적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모든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관련법규에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정확하고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완전하며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공정하고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시의적절하게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아울러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임직원의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불공정거래를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방지하기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위하여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절차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정함을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목적으로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7782EFF5" w14:textId="77777777" w:rsidR="00CE03FA" w:rsidRDefault="00CE03FA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753C888E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적용범위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수행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관리에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법령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정관에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정하여진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것을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제외하고는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바에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의한다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2E4FA7D9" w14:textId="77777777" w:rsidR="00CE03FA" w:rsidRDefault="00CE03FA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40E6F7D7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3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용어의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정의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①“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재산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투자자의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투자판단에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영향을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미칠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사항으로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자본시장과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금융투자업에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법률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color w:val="000000"/>
          <w:kern w:val="0"/>
          <w:szCs w:val="20"/>
        </w:rPr>
        <w:t>법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이라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시행령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color w:val="000000"/>
          <w:kern w:val="0"/>
          <w:szCs w:val="20"/>
        </w:rPr>
        <w:t>영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이라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), </w:t>
      </w:r>
      <w:r>
        <w:rPr>
          <w:rFonts w:ascii="바탕체" w:eastAsia="바탕체" w:hAnsi="바탕체" w:cs="굴림"/>
          <w:color w:val="000000"/>
          <w:kern w:val="0"/>
          <w:szCs w:val="20"/>
        </w:rPr>
        <w:t>금융위원회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color w:val="000000"/>
          <w:kern w:val="0"/>
          <w:szCs w:val="20"/>
        </w:rPr>
        <w:t>금융위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>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증권의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발행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공시등에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color w:val="000000"/>
          <w:kern w:val="0"/>
          <w:szCs w:val="20"/>
        </w:rPr>
        <w:t>발행공시규정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이라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), </w:t>
      </w:r>
      <w:r>
        <w:rPr>
          <w:rFonts w:ascii="바탕체" w:eastAsia="바탕체" w:hAnsi="바탕체" w:cs="굴림"/>
          <w:color w:val="000000"/>
          <w:kern w:val="0"/>
          <w:szCs w:val="20"/>
        </w:rPr>
        <w:t>한국거래소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>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유가증권시장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이라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법규에서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정하고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공시사항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kern w:val="0"/>
          <w:szCs w:val="20"/>
        </w:rPr>
        <w:t>그와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정보</w:t>
      </w:r>
      <w:r>
        <w:rPr>
          <w:rFonts w:ascii="바탕체" w:eastAsia="바탕체" w:hAnsi="바탕체" w:cs="굴림"/>
          <w:color w:val="000000"/>
          <w:kern w:val="0"/>
          <w:szCs w:val="20"/>
        </w:rPr>
        <w:t>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77BEBBEF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②“공시서류”라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위하여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신고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보고서류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전자문서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포함</w:t>
      </w:r>
      <w:r>
        <w:rPr>
          <w:rFonts w:ascii="바탕체" w:eastAsia="바탕체" w:hAnsi="바탕체" w:cs="굴림"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>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첨부된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서류를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6B3CAEF1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③“공시통제제도”라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내부의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조직에서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일정한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통제절차에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관리해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나가는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업무활동을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12103BC7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④“공시통제조직”이라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의해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생성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수집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검토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공시서류의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작성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승인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수행하는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생성과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사업부</w:t>
      </w:r>
      <w:r>
        <w:rPr>
          <w:rFonts w:ascii="바탕체" w:eastAsia="바탕체" w:hAnsi="바탕체" w:cs="굴림"/>
          <w:color w:val="000000"/>
          <w:kern w:val="0"/>
          <w:szCs w:val="20"/>
        </w:rPr>
        <w:t>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의미한다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13D20E3F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⑤“공시책임자”라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지명을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받아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실질적으로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총괄하는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88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color w:val="000000"/>
          <w:kern w:val="0"/>
          <w:szCs w:val="20"/>
        </w:rPr>
        <w:t>항에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등록된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</w:p>
    <w:p w14:paraId="7C794F44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⑥“공시담당부서”라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직제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의거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담당하는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부서를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88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color w:val="000000"/>
          <w:kern w:val="0"/>
          <w:szCs w:val="20"/>
        </w:rPr>
        <w:t>항에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등록된</w:t>
      </w:r>
      <w:r>
        <w:rPr>
          <w:rFonts w:ascii="바탕체" w:eastAsia="바탕체" w:hAnsi="바탕체" w:cs="굴림"/>
          <w:color w:val="000000"/>
          <w:kern w:val="0"/>
          <w:szCs w:val="20"/>
        </w:rPr>
        <w:t>“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공시담당자</w:t>
      </w:r>
      <w:r>
        <w:rPr>
          <w:rFonts w:ascii="바탕체" w:eastAsia="바탕체" w:hAnsi="바탕체" w:cs="굴림"/>
          <w:color w:val="000000"/>
          <w:kern w:val="0"/>
          <w:szCs w:val="20"/>
        </w:rPr>
        <w:t>” 2</w:t>
      </w:r>
      <w:r>
        <w:rPr>
          <w:rFonts w:ascii="바탕체" w:eastAsia="바탕체" w:hAnsi="바탕체" w:cs="굴림"/>
          <w:color w:val="000000"/>
          <w:kern w:val="0"/>
          <w:szCs w:val="20"/>
        </w:rPr>
        <w:t>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이상이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소속되어야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54E2CF60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⑦“사업부서”라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발생과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</w:t>
      </w:r>
      <w:r>
        <w:rPr>
          <w:rFonts w:ascii="바탕체" w:eastAsia="바탕체" w:hAnsi="바탕체" w:cs="굴림"/>
          <w:color w:val="000000"/>
          <w:kern w:val="0"/>
          <w:szCs w:val="20"/>
        </w:rPr>
        <w:t>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수행하는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부서를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1C3A7077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⑧“정기공시”라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사업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재무상황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경영실적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기업내용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전반에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159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160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165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168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170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발행공시규정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4-3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21</w:t>
      </w:r>
      <w:r>
        <w:rPr>
          <w:rFonts w:ascii="바탕체" w:eastAsia="바탕체" w:hAnsi="바탕체" w:cs="굴림"/>
          <w:color w:val="000000"/>
          <w:kern w:val="0"/>
          <w:szCs w:val="20"/>
        </w:rPr>
        <w:t>조에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금융위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사업보고서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반기보고서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분기보고서를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것을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08F94FDD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⑨“수시공시”라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주요경영사항의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공시로서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경영활동과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투자의사결정에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영향을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미치는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주요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결정내용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7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8</w:t>
      </w:r>
      <w:r>
        <w:rPr>
          <w:rFonts w:ascii="바탕체" w:eastAsia="바탕체" w:hAnsi="바탕체" w:cs="굴림"/>
          <w:color w:val="000000"/>
          <w:kern w:val="0"/>
          <w:szCs w:val="20"/>
        </w:rPr>
        <w:t>조의</w:t>
      </w:r>
      <w:r>
        <w:rPr>
          <w:rFonts w:ascii="바탕체" w:eastAsia="바탕체" w:hAnsi="바탕체" w:cs="굴림"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color w:val="000000"/>
          <w:kern w:val="0"/>
          <w:szCs w:val="20"/>
        </w:rPr>
        <w:t>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신고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것을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5F798176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⑩“공정공시”라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관련법규상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공시의무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대상이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되지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않는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정보나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공시시한이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도래하지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않은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특정인에게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선별제공하는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16</w:t>
      </w:r>
      <w:r>
        <w:rPr>
          <w:rFonts w:ascii="바탕체" w:eastAsia="바탕체" w:hAnsi="바탕체" w:cs="굴림"/>
          <w:color w:val="000000"/>
          <w:kern w:val="0"/>
          <w:szCs w:val="20"/>
        </w:rPr>
        <w:t>조와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공정공시운영기준에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일반투자자가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동시에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특정인에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 </w:t>
      </w:r>
      <w:r>
        <w:rPr>
          <w:rFonts w:ascii="바탕체" w:eastAsia="바탕체" w:hAnsi="바탕체" w:cs="굴림"/>
          <w:color w:val="000000"/>
          <w:kern w:val="0"/>
          <w:szCs w:val="20"/>
        </w:rPr>
        <w:t>선별제공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전까지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color w:val="000000"/>
          <w:kern w:val="0"/>
          <w:szCs w:val="20"/>
        </w:rPr>
        <w:t>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것을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53688433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⑪“조회공시”라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풍문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보도의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사실여부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확인</w:t>
      </w:r>
      <w:r>
        <w:rPr>
          <w:rFonts w:ascii="바탕체" w:eastAsia="바탕체" w:hAnsi="바탕체" w:cs="굴림"/>
          <w:color w:val="000000"/>
          <w:kern w:val="0"/>
          <w:szCs w:val="20"/>
        </w:rPr>
        <w:t>이나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중요정보의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유무에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12</w:t>
      </w:r>
      <w:r>
        <w:rPr>
          <w:rFonts w:ascii="바탕체" w:eastAsia="바탕체" w:hAnsi="바탕체" w:cs="굴림"/>
          <w:color w:val="000000"/>
          <w:kern w:val="0"/>
          <w:szCs w:val="20"/>
        </w:rPr>
        <w:t>조에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의거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거래소로부터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요청받아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것을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6BA48DCA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⑫“자율공시”라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9</w:t>
      </w:r>
      <w:r>
        <w:rPr>
          <w:rFonts w:ascii="바탕체" w:eastAsia="바탕체" w:hAnsi="바탕체" w:cs="굴림"/>
          <w:color w:val="000000"/>
          <w:kern w:val="0"/>
          <w:szCs w:val="20"/>
        </w:rPr>
        <w:t>항의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수시공시사항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이외에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회사의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경영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재산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투자자의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투자판단에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중대한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영향을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미칠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있다고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판단하거나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공시의무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대상이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되지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않은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필요하다고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판단하는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28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동시행세칙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8</w:t>
      </w:r>
      <w:r>
        <w:rPr>
          <w:rFonts w:ascii="바탕체" w:eastAsia="바탕체" w:hAnsi="바탕체" w:cs="굴림"/>
          <w:color w:val="000000"/>
          <w:kern w:val="0"/>
          <w:szCs w:val="20"/>
        </w:rPr>
        <w:t>조에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것을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22E0627D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⑬“발행공시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주요사항보고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관련법규상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증권의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모집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매출이나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합병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분할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영업양수도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조직변경이나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자기주식의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취득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처분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119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121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123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130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161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120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122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137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171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발행공시규정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2-4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2-6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2-14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2-17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4-5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5-8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5-10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5-15</w:t>
      </w:r>
      <w:r>
        <w:rPr>
          <w:rFonts w:ascii="바탕체" w:eastAsia="바탕체" w:hAnsi="바탕체" w:cs="굴림"/>
          <w:color w:val="000000"/>
          <w:kern w:val="0"/>
          <w:szCs w:val="20"/>
        </w:rPr>
        <w:t>조에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금융위에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신고서를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것을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152F22AA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color w:val="000000"/>
          <w:kern w:val="0"/>
          <w:szCs w:val="20"/>
        </w:rPr>
        <w:t>“</w:t>
      </w:r>
      <w:r>
        <w:rPr>
          <w:rFonts w:ascii="바탕체" w:eastAsia="바탕체" w:hAnsi="바탕체" w:cs="굴림"/>
          <w:color w:val="000000"/>
          <w:kern w:val="0"/>
          <w:szCs w:val="20"/>
        </w:rPr>
        <w:t>자회사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함은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독점규제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공정거래에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color w:val="000000"/>
          <w:kern w:val="0"/>
          <w:szCs w:val="20"/>
        </w:rPr>
        <w:t>호의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3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금융지주회사법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color w:val="000000"/>
          <w:kern w:val="0"/>
          <w:szCs w:val="20"/>
        </w:rPr>
        <w:t>항제</w:t>
      </w:r>
      <w:r>
        <w:rPr>
          <w:rFonts w:ascii="바탕체" w:eastAsia="바탕체" w:hAnsi="바탕체" w:cs="굴림"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color w:val="000000"/>
          <w:kern w:val="0"/>
          <w:szCs w:val="20"/>
        </w:rPr>
        <w:t>호에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자회사를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말하며</w:t>
      </w:r>
      <w:r>
        <w:rPr>
          <w:rFonts w:ascii="바탕체" w:eastAsia="바탕체" w:hAnsi="바탕체" w:cs="굴림"/>
          <w:color w:val="000000"/>
          <w:kern w:val="0"/>
          <w:szCs w:val="20"/>
        </w:rPr>
        <w:t>, “</w:t>
      </w:r>
      <w:r>
        <w:rPr>
          <w:rFonts w:ascii="바탕체" w:eastAsia="바탕체" w:hAnsi="바탕체" w:cs="굴림"/>
          <w:color w:val="000000"/>
          <w:kern w:val="0"/>
          <w:szCs w:val="20"/>
        </w:rPr>
        <w:t>종속회사</w:t>
      </w:r>
      <w:r>
        <w:rPr>
          <w:rFonts w:ascii="바탕체" w:eastAsia="바탕체" w:hAnsi="바탕체" w:cs="굴림"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color w:val="000000"/>
          <w:kern w:val="0"/>
          <w:szCs w:val="20"/>
        </w:rPr>
        <w:t>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주식회사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color w:val="000000"/>
          <w:kern w:val="0"/>
          <w:szCs w:val="20"/>
        </w:rPr>
        <w:t>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외부감사에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7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color w:val="000000"/>
          <w:kern w:val="0"/>
          <w:szCs w:val="20"/>
        </w:rPr>
        <w:t>호에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지배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종속관계에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회사중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종속되는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회사를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4C5191A6" w14:textId="77777777" w:rsidR="00CE03FA" w:rsidRDefault="004D0C18">
      <w:pPr>
        <w:widowControl/>
        <w:autoSpaceDE/>
        <w:autoSpaceDN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lastRenderedPageBreak/>
        <w:t>⑭이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사용하는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용어에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관하여는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특별히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제외하고는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관련법령과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사용하는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용어의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예에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의한다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704D687D" w14:textId="77777777" w:rsidR="00CE03FA" w:rsidRDefault="00CE03FA">
      <w:pPr>
        <w:widowControl/>
        <w:autoSpaceDE/>
        <w:autoSpaceDN/>
        <w:jc w:val="center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64AE85C9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2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장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공시통제조직의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기본적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권한과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책임</w:t>
      </w:r>
    </w:p>
    <w:p w14:paraId="164F4BF6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7B21CAF8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4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대표이사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관장한다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5A748B8C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②대표이사는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효과적으로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운영될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각호의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수행한다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441A52A6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설계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운영에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정책수립</w:t>
      </w:r>
    </w:p>
    <w:p w14:paraId="40E18D83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권한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책임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보고체계의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수립</w:t>
      </w:r>
    </w:p>
    <w:p w14:paraId="27FEA0F3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3.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운영실태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최종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점검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운영성과의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최종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평가</w:t>
      </w:r>
    </w:p>
    <w:p w14:paraId="6E715341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4.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승인</w:t>
      </w:r>
    </w:p>
    <w:p w14:paraId="0C93E1AC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5. </w:t>
      </w:r>
      <w:r>
        <w:rPr>
          <w:rFonts w:ascii="바탕체" w:eastAsia="바탕체" w:hAnsi="바탕체" w:cs="굴림"/>
          <w:color w:val="000000"/>
          <w:kern w:val="0"/>
          <w:szCs w:val="20"/>
        </w:rPr>
        <w:t>기타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제반사항</w:t>
      </w:r>
    </w:p>
    <w:p w14:paraId="20453D1B" w14:textId="77777777" w:rsidR="00CE03FA" w:rsidRDefault="00CE03FA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1B460270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5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공시책임자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지명한다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67D83D0E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②공시책임자는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설계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운영에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총괄하며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각호의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수행한다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6DAB2F07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공시서류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서류를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포함한다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같다</w:t>
      </w:r>
      <w:r>
        <w:rPr>
          <w:rFonts w:ascii="바탕체" w:eastAsia="바탕체" w:hAnsi="바탕체" w:cs="굴림"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>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검토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승인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시행에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</w:t>
      </w:r>
    </w:p>
    <w:p w14:paraId="5B3823CA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color w:val="000000"/>
          <w:kern w:val="0"/>
          <w:szCs w:val="20"/>
        </w:rPr>
        <w:t>임직원의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공시관련법규의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준수를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위해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조치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교육실시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지침의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마</w:t>
      </w:r>
      <w:r>
        <w:rPr>
          <w:rFonts w:ascii="바탕체" w:eastAsia="바탕체" w:hAnsi="바탕체" w:cs="굴림"/>
          <w:color w:val="000000"/>
          <w:kern w:val="0"/>
          <w:szCs w:val="20"/>
        </w:rPr>
        <w:t>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color w:val="000000"/>
          <w:kern w:val="0"/>
          <w:szCs w:val="20"/>
        </w:rPr>
        <w:t>)</w:t>
      </w:r>
    </w:p>
    <w:p w14:paraId="13C1ED27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3.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공시위험요인에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식별과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대처방안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수립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실행</w:t>
      </w:r>
    </w:p>
    <w:p w14:paraId="11B3B2CF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4.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상시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모니터링과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정기적인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운영실태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점검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kern w:val="0"/>
          <w:szCs w:val="20"/>
        </w:rPr>
        <w:t>및</w:t>
      </w:r>
      <w:r>
        <w:rPr>
          <w:rFonts w:ascii="바탕체" w:eastAsia="바탕체" w:hAnsi="바탕체" w:cs="굴림"/>
          <w:kern w:val="0"/>
          <w:szCs w:val="20"/>
        </w:rPr>
        <w:t xml:space="preserve"> </w:t>
      </w:r>
      <w:r>
        <w:rPr>
          <w:rFonts w:ascii="바탕체" w:eastAsia="바탕체" w:hAnsi="바탕체" w:cs="굴림"/>
          <w:kern w:val="0"/>
          <w:szCs w:val="20"/>
        </w:rPr>
        <w:t>운영성과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평가</w:t>
      </w:r>
    </w:p>
    <w:p w14:paraId="35DF672C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5.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관련법규에서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공시하도록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명시적으로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특정하지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않은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공시여부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범위의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결정</w:t>
      </w:r>
    </w:p>
    <w:p w14:paraId="5685D0C2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6.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감독</w:t>
      </w:r>
    </w:p>
    <w:p w14:paraId="66A69125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7.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임직원에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교육계획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수립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시행</w:t>
      </w:r>
    </w:p>
    <w:p w14:paraId="1F1B1D26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8.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설계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운영과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규정의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시행을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위한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세부지침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승인</w:t>
      </w:r>
    </w:p>
    <w:p w14:paraId="6E39F313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9. </w:t>
      </w:r>
      <w:r>
        <w:rPr>
          <w:rFonts w:ascii="바탕체" w:eastAsia="바탕체" w:hAnsi="바탕체" w:cs="굴림"/>
          <w:color w:val="000000"/>
          <w:kern w:val="0"/>
          <w:szCs w:val="20"/>
        </w:rPr>
        <w:t>기타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공시통제제도와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</w:t>
      </w:r>
      <w:r>
        <w:rPr>
          <w:rFonts w:ascii="바탕체" w:eastAsia="바탕체" w:hAnsi="바탕체" w:cs="굴림"/>
          <w:color w:val="000000"/>
          <w:kern w:val="0"/>
          <w:szCs w:val="20"/>
        </w:rPr>
        <w:t>요하다고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인정하는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</w:t>
      </w:r>
    </w:p>
    <w:p w14:paraId="402F098D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③공시책임자는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직무를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수행함에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각호의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권한을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가진다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678E448E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공시사항과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각종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장부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기록에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제출요구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열람권</w:t>
      </w:r>
    </w:p>
    <w:p w14:paraId="57E8EFB9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color w:val="000000"/>
          <w:kern w:val="0"/>
          <w:szCs w:val="20"/>
        </w:rPr>
        <w:t>회계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감사담당부서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기타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생성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공시서류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작성과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부서의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임직원에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의견청취권</w:t>
      </w:r>
    </w:p>
    <w:p w14:paraId="1E417AE1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④공시책임자는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직무를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수행함에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담당임원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감사</w:t>
      </w:r>
      <w:r>
        <w:rPr>
          <w:rFonts w:ascii="바탕체" w:eastAsia="바탕체" w:hAnsi="바탕체" w:cs="굴림"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color w:val="000000"/>
          <w:kern w:val="0"/>
          <w:szCs w:val="20"/>
        </w:rPr>
        <w:t>감사위원</w:t>
      </w:r>
      <w:r>
        <w:rPr>
          <w:rFonts w:ascii="바탕체" w:eastAsia="바탕체" w:hAnsi="바탕체" w:cs="굴림"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>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협의할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있으며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외부전문가의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의견을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청취할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5113C814" w14:textId="77777777" w:rsidR="00CE03FA" w:rsidRDefault="00CE03FA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7EEF85E6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6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공시담당부서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전문적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지식을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갖춘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포함하여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담당하는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부서를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구성하여야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2</w:t>
      </w:r>
      <w:r>
        <w:rPr>
          <w:rFonts w:ascii="바탕체" w:eastAsia="바탕체" w:hAnsi="바탕체" w:cs="굴림"/>
          <w:color w:val="000000"/>
          <w:kern w:val="0"/>
          <w:szCs w:val="20"/>
        </w:rPr>
        <w:t>인은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88</w:t>
      </w:r>
      <w:r>
        <w:rPr>
          <w:rFonts w:ascii="바탕체" w:eastAsia="바탕체" w:hAnsi="바탕체" w:cs="굴림"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color w:val="000000"/>
          <w:kern w:val="0"/>
          <w:szCs w:val="20"/>
        </w:rPr>
        <w:t>항에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공시담당자로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지명하여야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45F0B234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②공시담당부서는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받으며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각호의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수행한다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3DF1533A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color w:val="000000"/>
          <w:kern w:val="0"/>
          <w:szCs w:val="20"/>
        </w:rPr>
        <w:t>각종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수집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검토</w:t>
      </w:r>
    </w:p>
    <w:p w14:paraId="6E12A5D8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공시서류의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작성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공시실행</w:t>
      </w:r>
    </w:p>
    <w:p w14:paraId="5C713E23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3. </w:t>
      </w:r>
      <w:r>
        <w:rPr>
          <w:rFonts w:ascii="바탕체" w:eastAsia="바탕체" w:hAnsi="바탕체" w:cs="굴림"/>
          <w:color w:val="000000"/>
          <w:kern w:val="0"/>
          <w:szCs w:val="20"/>
        </w:rPr>
        <w:t>연간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공시업무계획의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수립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추진현황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점검</w:t>
      </w:r>
    </w:p>
    <w:p w14:paraId="7F69A97D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4.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개정내용에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수시점검등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법규준수를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위해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조치의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검토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보고</w:t>
      </w:r>
    </w:p>
    <w:p w14:paraId="13982C61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5. </w:t>
      </w:r>
      <w:r>
        <w:rPr>
          <w:rFonts w:ascii="바탕체" w:eastAsia="바탕체" w:hAnsi="바탕체" w:cs="굴림"/>
          <w:color w:val="000000"/>
          <w:kern w:val="0"/>
          <w:szCs w:val="20"/>
        </w:rPr>
        <w:t>회사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전체적인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차원에서의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공시위험의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식별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점검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평가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관리</w:t>
      </w:r>
    </w:p>
    <w:p w14:paraId="4FEB4467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6. </w:t>
      </w:r>
      <w:r>
        <w:rPr>
          <w:rFonts w:ascii="바탕체" w:eastAsia="바탕체" w:hAnsi="바탕체" w:cs="굴림"/>
          <w:color w:val="000000"/>
          <w:kern w:val="0"/>
          <w:szCs w:val="20"/>
        </w:rPr>
        <w:t>기타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필요하다고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인정하는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</w:t>
      </w:r>
    </w:p>
    <w:p w14:paraId="0FAC01FB" w14:textId="77777777" w:rsidR="00CE03FA" w:rsidRDefault="00CE03FA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54D4B680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7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사업부서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color w:val="000000"/>
          <w:kern w:val="0"/>
          <w:szCs w:val="20"/>
        </w:rPr>
        <w:t>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각호의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1</w:t>
      </w:r>
      <w:r>
        <w:rPr>
          <w:rFonts w:ascii="바탕체" w:eastAsia="바탕체" w:hAnsi="바탕체" w:cs="굴림"/>
          <w:color w:val="000000"/>
          <w:kern w:val="0"/>
          <w:szCs w:val="20"/>
        </w:rPr>
        <w:t>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해당하는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적시에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전달하여</w:t>
      </w:r>
      <w:r>
        <w:rPr>
          <w:rFonts w:ascii="바탕체" w:eastAsia="바탕체" w:hAnsi="바탕체" w:cs="굴림"/>
          <w:color w:val="000000"/>
          <w:kern w:val="0"/>
          <w:szCs w:val="20"/>
        </w:rPr>
        <w:t>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7F6A2ECD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공시관련법규에서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공시사항이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발생하거나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발생이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예상되는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</w:p>
    <w:p w14:paraId="27927AAA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color w:val="000000"/>
          <w:kern w:val="0"/>
          <w:szCs w:val="20"/>
        </w:rPr>
        <w:t>회사의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경영에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중대한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영향을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미치는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사항으로서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공시여부에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판단이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불분명한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</w:p>
    <w:p w14:paraId="39789FE7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3. </w:t>
      </w:r>
      <w:r>
        <w:rPr>
          <w:rFonts w:ascii="바탕체" w:eastAsia="바탕체" w:hAnsi="바탕체" w:cs="굴림"/>
          <w:color w:val="000000"/>
          <w:kern w:val="0"/>
          <w:szCs w:val="20"/>
        </w:rPr>
        <w:t>이미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취소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변경사유가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발생하거나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발생이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예상되는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</w:p>
    <w:p w14:paraId="639B3A15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/>
          <w:color w:val="000000"/>
          <w:kern w:val="0"/>
          <w:szCs w:val="20"/>
        </w:rPr>
        <w:t xml:space="preserve">4. </w:t>
      </w:r>
      <w:r>
        <w:rPr>
          <w:rFonts w:ascii="바탕체" w:eastAsia="바탕체" w:hAnsi="바탕체" w:cs="굴림"/>
          <w:color w:val="000000"/>
          <w:kern w:val="0"/>
          <w:szCs w:val="20"/>
        </w:rPr>
        <w:t>기타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공시담당부서장의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요구를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받은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</w:p>
    <w:p w14:paraId="55101750" w14:textId="77777777" w:rsidR="00CE03FA" w:rsidRDefault="004D0C18">
      <w:pPr>
        <w:widowControl/>
        <w:autoSpaceDE/>
        <w:autoSpaceDN/>
        <w:snapToGrid w:val="0"/>
        <w:jc w:val="left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②전항의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전달하는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내용과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증빙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참고자료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사본을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문서로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전달하고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원본을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보관하여야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Cs w:val="20"/>
        </w:rPr>
        <w:t>다만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긴급을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요하거나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불가피한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사유가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문서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외의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적정한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방법으로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전달하되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사후에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내용의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사본을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문서로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전달할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655B302D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76541F90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3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장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공시통제활동과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운영</w:t>
      </w:r>
    </w:p>
    <w:p w14:paraId="144BC2C3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397B7899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절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정기공시</w:t>
      </w:r>
    </w:p>
    <w:p w14:paraId="50CE638B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18CD9CCC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8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정기공시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정기공시서류를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공시시한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금융위와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 </w:t>
      </w:r>
    </w:p>
    <w:p w14:paraId="2304F4A9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102AB3DD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9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공시담당부서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정기공시사항의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공시실행을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위하여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공시사항과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공시일정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확인하고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연간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공시업무계획을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수립하여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시행하여야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5142EF2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②공시담당부서장은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위하여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장에게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정기공시서류의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작성과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정보와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증빙자료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요구할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있으며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사업부서는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응하여야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Cs w:val="20"/>
        </w:rPr>
        <w:t>다만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사항이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중대한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보안을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요하거나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기밀이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유지되어야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것으로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판단하는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지시에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0FDDFBD9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52136249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③공시담당부서장은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관련법규에서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서식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기재방법에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정기공시서류를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연간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공시업무계획에서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제출기한까</w:t>
      </w:r>
      <w:r>
        <w:rPr>
          <w:rFonts w:ascii="바탕체" w:eastAsia="바탕체" w:hAnsi="바탕체" w:cs="굴림"/>
          <w:color w:val="000000"/>
          <w:kern w:val="0"/>
          <w:szCs w:val="20"/>
        </w:rPr>
        <w:t>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제출기한을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준수하지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못할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우려가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지시받아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시행하여야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</w:p>
    <w:p w14:paraId="4CAE7C09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④공시담당부서장은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법정제출기한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실행하여야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관련법규에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인증이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인증을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첨부하여야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5CD9463A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1667FA90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10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공시책임자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대표이사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color w:val="000000"/>
          <w:kern w:val="0"/>
          <w:szCs w:val="20"/>
        </w:rPr>
        <w:t>①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공시실행에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업무추진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현황을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점검하고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법정제출기한을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준수하지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못할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우려가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취하여야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2E041179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②공시책임자는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공시담당부서장으로부터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제출받은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정기공시서류가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관련법규에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적정하게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작성되었는지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여부와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정기공시서류를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정확성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완전성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검토하고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대표이사에게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보고하여야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대표이사의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공시담당부서장에게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실행하도록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6D1F1A68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③대표이사는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공시책임자로부터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보고받은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정기공시서류의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적정성등에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대하여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직접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확인</w:t>
      </w:r>
      <w:r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color w:val="000000"/>
          <w:kern w:val="0"/>
          <w:szCs w:val="20"/>
        </w:rPr>
        <w:t>검토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승인하여야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관련법규상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인증을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5D45049C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3BCEC630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공시내용의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사후점검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color w:val="000000"/>
          <w:kern w:val="0"/>
          <w:szCs w:val="20"/>
        </w:rPr>
        <w:t>정기공시서류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작성에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장과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공시내용의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적정여부를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점검하여야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06960066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②공시담당부서장은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점검결과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기재오류나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누락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시정하기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위한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정정공시등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취하여야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4399FE2E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05B8FC3D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절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수시공시</w:t>
      </w:r>
    </w:p>
    <w:p w14:paraId="24B15540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42204EB8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12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수시공시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수시공시서류를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공시시한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6C78B3D8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6D985ED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13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사업부서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수시공시사항이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예상되는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변경사유가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예상되는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전달하여야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097BB4EE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②사업부서는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공시담당부서장으로부터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추가자료의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응하여야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보안을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기밀을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유지하여야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69D8B8F1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3A3BF561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14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공시담당부서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수시공시사항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전달받은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공시사항에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여부에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정확성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완전성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보완이나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추가자료의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29415F6F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검토결과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수시공시사항에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검토내용과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수시공시서류를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관련법규에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공시방법에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실행하여야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부재등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받기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어려운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실행할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4BF6ECF5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③공시담당부서장은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검토결과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공시사항에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이유와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검토내용을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5AED3F5B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5AA4636B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공시책임자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검토내용과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관련법규에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적정하게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작성되었는지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공시여부에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6F86E625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대표이사에게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25381753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73E3849F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16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공시내용의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사후점검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규정은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준용한다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정기공시서류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본다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A63ADD0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5D0FEDAF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3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절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공정공시</w:t>
      </w:r>
    </w:p>
    <w:p w14:paraId="471E4CC8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7074784F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17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공정공시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공정공시서류를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공시시한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 </w:t>
      </w:r>
    </w:p>
    <w:p w14:paraId="3F385EDE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709C4156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18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공정공시대상정보의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우회제공의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금지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공정공시정보제공자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공정공시사항을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각종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비율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증감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우회적으로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공정공시정보제공대상자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공시규정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제공하여서는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아니된다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35838684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11CC3C9D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19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유의사항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실행하는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상세한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알고자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투자자의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문의가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용이하게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이루어질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공정공시대상정보와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업부서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연락처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명시하여야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633E1186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②거래소로부터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요청이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공정공시요약내용과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홈페이지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주소를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기재하여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실행하고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요약내용과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원문은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홈페이지에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게재하여야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5F332E40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49822EA8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20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준용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규정은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준용한다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정기공시서류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본다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2244C1F8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42D1FFE4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4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절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조회공시</w:t>
      </w:r>
    </w:p>
    <w:p w14:paraId="0D529B88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352571BF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21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조회공시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조회공시서류를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공시시한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78896ED8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4B6E5917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22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공시담당부서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거래소로부터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조회공시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중요정보의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유무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확인하고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공시서류를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조회공시에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응하여야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635CB4AD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사실여부나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중요정보의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유무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확인을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위해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진술을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요청할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있으며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응하여야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보안을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기밀이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유지되어야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것으로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68C2B35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③공시담당부서장은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조회공시를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의사결정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과정중에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미확정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’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공시사항에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확정내용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진척상황을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파악하여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미확정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공시일로부터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재공시를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실행하여야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재공시의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실행이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불가능하다고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재공시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시한을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명시하여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실행하여야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A6292B3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32A2E65F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23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준용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14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규정은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조회공시에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준용한다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정기공시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조회공시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조회공시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검토내용과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확인내용과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본다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2E6CA267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189F25BB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5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절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자율공시</w:t>
      </w:r>
    </w:p>
    <w:p w14:paraId="2C774862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77209C15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24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자율공시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자율공시서류를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공시시한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거래소에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3910D295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556B68D5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25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자율공시사항의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판단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수집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필요하다고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변경사유가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예상되는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공시서류의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14A190E4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필요하다고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변경사유가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예상되는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자료의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154048AE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③사업부서의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필요하다고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변경사유가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예상되는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규정에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공시담당부서장으로부터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lastRenderedPageBreak/>
        <w:t>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자료의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요청받은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7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방법에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자료를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전달하여야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5E310A7C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④사업부서의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공시담당부서장으로부터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통지내용에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추가자료의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응하여야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보안을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기밀을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유지하여야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것으로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1A6C17A2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3FD35A7F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26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준용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14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규정은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준용한다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정기공시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14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공시사항에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여부에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동조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공시사항에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필요하다고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동조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공시사항에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않다고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14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수시공시”는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자율공시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본다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2A43A044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7F681A47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6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절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발행공시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주요사항보고</w:t>
      </w:r>
    </w:p>
    <w:p w14:paraId="57C5243B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410BD0D0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27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발행공시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주요사항보고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발행공시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서류를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공시시한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금융위에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제출하여야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D568C2F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7C4CD1FE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28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업무추진계획의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수립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발행공시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161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6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8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것으로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예상되는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공시사항과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공시일정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확인하고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발행공시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업무추진계획을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수립하여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서로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전달하여야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2A210545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4FD3F59E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29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준용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9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4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10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규정은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발행공시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준용한다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9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연간공시업무계획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발행공시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업무추진계획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9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10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정기공시서류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발행공시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본다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1182882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161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5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9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관하여는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16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준용한다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”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수시공시서류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”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서류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본다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57AE7DF6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5C2323E0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4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장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정보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및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공시위험의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관리</w:t>
      </w:r>
    </w:p>
    <w:p w14:paraId="4B243C97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48353C21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30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수집</w:t>
      </w:r>
      <w:r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유지</w:t>
      </w:r>
      <w:r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관리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각각의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공시통제조직은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정확성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완전성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공정성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적시성을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확보하기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위하여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담당업무에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외부의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근거자료를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수집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유지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관리하여야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3D509E92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58E0260C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31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공시위험의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관리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대표이사와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정확성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완전성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적시성에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부정적인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영향을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적시에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점검되고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지속적으로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관리될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2A20807D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재무정보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오류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: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회계처리상의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실수나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담당자간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의사소통의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불일치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야기되는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재무상태와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공시내용과의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불일치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인한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3BEE04FE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서식기재의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기재오류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: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기재요령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이해부족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오타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서식상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기재누락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오류로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인한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354245FD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3.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공시내용의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불명확성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불충분성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부정확성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: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일반인이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이해하기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힘든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전문용어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약어의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사용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충분한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설명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부족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발생사실과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공시내용과의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불일치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인한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4A83B9D9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4.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관련법규상의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공시기한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준수의무의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불이행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: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정보전달의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결재의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공시기한에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오인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공시기한을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준수하지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못하는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3A7DA9D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5.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공시사항의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누락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은폐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축소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: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공시의무사항을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이해하지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못한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공시누락이나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부정적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은폐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축소로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인한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01E9D8E1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6.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예측정보의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위험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: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예측정보가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합리적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근거나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가정에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기초하지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고의의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허위기재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누락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인한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0331EA90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7.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유출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: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일반에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공개되지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특정인에게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선별적으로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비정상적인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유출되는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2D0039FB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8.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공시제도의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위험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: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공시관련법규의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정부정책의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속해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거래소시장의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감독기관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시장운영기관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담당자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인하여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7CBD2E56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lastRenderedPageBreak/>
        <w:t xml:space="preserve">9.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: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정보승계의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단절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공시의무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이행의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계속성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상실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인하여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00A7A1D7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10.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공시정보에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부정적인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영향을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</w:t>
      </w:r>
    </w:p>
    <w:p w14:paraId="39F86DAD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공시위험요소들을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목록화하고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지속적인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관리를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0A946503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79F3D6E3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5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장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임직원의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불공정거래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금지</w:t>
      </w:r>
    </w:p>
    <w:p w14:paraId="1A87C884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662421C7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32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일반원칙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174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규정하는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업무등과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’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172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규정하는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특정증권등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특정증권등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’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매매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밖의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이용하거나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타인에게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이용하게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아니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1330C77B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51617AA5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33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임직원에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의한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특정증권등의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거래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이용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여부를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불문하고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특정증권등을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매매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밖의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하고자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사정을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내부감사담당임원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법무담당임원에게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통보하여야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23AAF84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②전항의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내부감사담당임원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법무담당임원은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매매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밖의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이용한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여겨질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우려가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금지할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103FB62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③임직원은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특정증권등을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매매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밖의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속하는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분기의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종료일로부터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10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내부감사담당임원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법무담당임원에게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특정증권등의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종류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매매수량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거래일자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40CFC9E6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7E815A96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34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미공개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중요정보의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관리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대표이사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각호에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중요정보가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관리될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437D2B1F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포함하고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허용된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임직원만이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사용할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안전한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장소에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보관되어야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33EC1D34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엘리베이터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,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복도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타인이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대화내용을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들을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장소에서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논의하여서는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안된다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04291EAC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3.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포함하고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공개적인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장소에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비치되어서는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안되며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폐기시에는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분쇄등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적절한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방법을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파악할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없도록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폐기되어야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388A6A9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4.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자신이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외부뿐만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아니라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내에서도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보안을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유지하여야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31285FAD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5.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팩스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컴퓨터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전자송신은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보안이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보장된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상태에서만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수행되어야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4EB3F7E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6.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포함하고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복사는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가급적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피하고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회의실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장소에서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신속히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정리되어야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FEFC832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7.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포함하고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여분은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분쇄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방법으로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완전하게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파기하여야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2CE01715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②임직원은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누설하여서는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안된다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상대방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법률대리인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외부감사인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불가피하게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공유하게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담당부서장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문의하여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한도내에서만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공유토록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2BE25047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③임직원이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의도하지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상태에서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누설한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지체없이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사실을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통지하여야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242E90DB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④전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통지를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사실을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받아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2977EBF7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78A4245D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35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계열회사의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미공개중요정보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계열회사의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미공개중요정보의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이용행위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금지에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관하여는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34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준용한다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4C14087C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37964AE6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36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단기매매차익의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반환등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임원과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직원은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특정증권등을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매수한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kern w:val="0"/>
          <w:szCs w:val="20"/>
        </w:rPr>
        <w:t>후</w:t>
      </w:r>
      <w:r>
        <w:rPr>
          <w:rFonts w:ascii="바탕체" w:eastAsia="바탕체" w:hAnsi="바탕체" w:cs="굴림"/>
          <w:bCs/>
          <w:kern w:val="0"/>
          <w:szCs w:val="20"/>
        </w:rPr>
        <w:t xml:space="preserve"> 6</w:t>
      </w:r>
      <w:r>
        <w:rPr>
          <w:rFonts w:ascii="바탕체" w:eastAsia="바탕체" w:hAnsi="바탕체" w:cs="굴림"/>
          <w:bCs/>
          <w:kern w:val="0"/>
          <w:szCs w:val="20"/>
        </w:rPr>
        <w:t>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매도하거나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매도한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kern w:val="0"/>
          <w:szCs w:val="20"/>
        </w:rPr>
        <w:t>6</w:t>
      </w:r>
      <w:r>
        <w:rPr>
          <w:rFonts w:ascii="바탕체" w:eastAsia="바탕체" w:hAnsi="바탕체" w:cs="굴림"/>
          <w:bCs/>
          <w:kern w:val="0"/>
          <w:szCs w:val="20"/>
        </w:rPr>
        <w:t>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매수하여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이익을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172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규정에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이익을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당사에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반환하여야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1BC428D5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13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주요사항보고의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대상이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수립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변경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추진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밖에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종사하고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직원</w:t>
      </w:r>
    </w:p>
    <w:p w14:paraId="4F5F2D99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재무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회계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기획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연구개발에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종사하고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직원</w:t>
      </w:r>
    </w:p>
    <w:p w14:paraId="11652598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lastRenderedPageBreak/>
        <w:t>②공시담당부서장은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외에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지분증권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증권예탁증권을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소유한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포함한다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같다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당사가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단기매매차익거래를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이익의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반환청구를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요청받은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05FF7FB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③공시책임자는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요청을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날로부터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kern w:val="0"/>
          <w:szCs w:val="20"/>
        </w:rPr>
        <w:t>2</w:t>
      </w:r>
      <w:r>
        <w:rPr>
          <w:rFonts w:ascii="바탕체" w:eastAsia="바탕체" w:hAnsi="바탕체" w:cs="굴림"/>
          <w:bCs/>
          <w:kern w:val="0"/>
          <w:szCs w:val="20"/>
        </w:rPr>
        <w:t>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재판상의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청구를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포함하여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이익을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반환받기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위한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절차를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진행하여야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2CB94821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④공시책임자는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증권선물위원회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증선위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단기매매차익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발생사실을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통지를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날로부터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년간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사항이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지체없이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홈페이지에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공시되도록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단기매매차익을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반환받은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그러하지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아니하다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5B10DBD9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단기매매차익을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반환해야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지위</w:t>
      </w:r>
    </w:p>
    <w:p w14:paraId="30CF0713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단기매매차익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금액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임원별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·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직원별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주요주주별로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합산한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금액을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말한다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</w:p>
    <w:p w14:paraId="114F2551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3.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증선위로부터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단기매매차익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발생사실을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통보받은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날</w:t>
      </w:r>
    </w:p>
    <w:p w14:paraId="24575DDC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4.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단기매매차익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반환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청구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계획</w:t>
      </w:r>
    </w:p>
    <w:p w14:paraId="46B874B2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5.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지분증권이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증권예탁증권을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소유한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포함한다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호에서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같다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법인으로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하여금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단기매매차익을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단기매매차익의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반환청구를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있으며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법인이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날부터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개월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청구를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아니하는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주주는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대위하여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청구를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뜻</w:t>
      </w:r>
    </w:p>
    <w:p w14:paraId="2D61BE36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19CAE686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6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장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기타의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공시통제</w:t>
      </w:r>
    </w:p>
    <w:p w14:paraId="17FA7268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7E03BD72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1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절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보도자료의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배포등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언론과의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접촉</w:t>
      </w:r>
    </w:p>
    <w:p w14:paraId="7087AB0F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1FBA46F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37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보도자료의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배포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언론사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대중매체에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보도자료를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배포하고자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전달하여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배포하여야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필요하다고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대표이사에게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4841A748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보도자료를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전달되는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17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공정공시사항에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때에는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공정공시서류를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19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20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19BB536B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427BF6AE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38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의견청취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보도자료를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전문적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식견이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임직원이나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외부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전문가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의견을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청취할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28B33DA4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7F507A8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39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보도내용의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사후점검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보도자료를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생성시킨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보도자료의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배포후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점검을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실시하여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사실과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4D7A08A7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5DAAC6B5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40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언론사의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취재등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언론사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대중매체에서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당사에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취재등을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요청하는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취재등에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응할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부득이한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취재등에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응하는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지정할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B95F800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대표이사</w:t>
      </w:r>
    </w:p>
    <w:p w14:paraId="43580791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</w:t>
      </w:r>
    </w:p>
    <w:p w14:paraId="2327315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>3. IR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담당임원</w:t>
      </w:r>
    </w:p>
    <w:p w14:paraId="319CFDD9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4.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재무담당임원</w:t>
      </w:r>
    </w:p>
    <w:p w14:paraId="6EC3317D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취재등의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요청이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언론사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등으로부터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질의내용을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접수하거나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예상문답내용을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작성하여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취재등에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응하는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전달하여야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514E8970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③공시담당부서장은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언론사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대중매체의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보도내용을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확인하여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사실과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4CFB5F6F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628905AE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절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시장풍문등</w:t>
      </w:r>
    </w:p>
    <w:p w14:paraId="3DABD4AE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040AE358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41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시장풍문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시장풍문에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어떠한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언급도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않음을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원칙으로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</w:p>
    <w:p w14:paraId="30C04910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②공시책임자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의견조회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시장풍문의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중요정보와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일치하는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여부를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확인하여야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일치하는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공시되도록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 </w:t>
      </w:r>
    </w:p>
    <w:p w14:paraId="5BBFB717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③공시책임자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시장풍문의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중요정보와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일치하지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이해관계에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부정적인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영향을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사안이라고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판단되는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적절한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대응방안을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수립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시행하여야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64DFC3BF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776560C8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lastRenderedPageBreak/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42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정보제공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요구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이해관계자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등으로부터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정보공개를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요구받은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적법성을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검토하여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것인지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여부를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결정하여야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073ED62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결정에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투자판단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주가에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영향을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여부에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법무담당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부서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외부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법률전문가의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의견을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청취할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있으며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공정공시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대상에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해당하거나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투자판단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주가에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영향을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미치는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정보제공을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요구한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정보제공과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동시에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정보제공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전까지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일반에게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공개될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10AAC654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0287396B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43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기업설명회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투자설명회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애널리스트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간담회등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기업설명회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기업설명회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개최하는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담당하는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기업설명회에서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배포될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자료와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예상문답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내용을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문서로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보고하고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얻어야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 </w:t>
      </w:r>
    </w:p>
    <w:p w14:paraId="18B27A7E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②기업설명회를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개최하는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담당하는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기업설명회의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개최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통지하여야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기업설명회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개최에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개최전까지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실행하여야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1211E53B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③공시담당부서장은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기업설명회의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질의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응답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일반에게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공개되지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않은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지체없이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일반에게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공개될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취하여야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5393CE6A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</w:p>
    <w:p w14:paraId="6862AB5F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44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홈페이지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전자우편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통한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정보의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제공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각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홈페이지나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전자우편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당해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전달하고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승인을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얻어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2C5546D0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37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2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항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38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39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본조에서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준용한다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보도자료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보도자료를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홈페이지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전자우편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통해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제공되는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정보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본다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5E8A513C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b/>
          <w:bCs/>
          <w:color w:val="000000"/>
          <w:kern w:val="0"/>
          <w:szCs w:val="20"/>
        </w:rPr>
      </w:pPr>
    </w:p>
    <w:p w14:paraId="7B5B430F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9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장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보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칙</w:t>
      </w:r>
    </w:p>
    <w:p w14:paraId="77289599" w14:textId="77777777" w:rsidR="00CE03FA" w:rsidRDefault="00CE03FA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6B001839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45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>교육</w:t>
      </w:r>
      <w:r>
        <w:rPr>
          <w:rFonts w:ascii="바탕체" w:eastAsia="바탕체" w:hAnsi="바탕체" w:cs="굴림"/>
          <w:b/>
          <w:bCs/>
          <w:color w:val="000000"/>
          <w:kern w:val="0"/>
          <w:szCs w:val="20"/>
        </w:rPr>
        <w:t xml:space="preserve">)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공시책임자는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회사의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모든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공시통제제도에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충분히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이해하고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업무를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올바르게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수행할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공시통제제도와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연간교육계획을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수립</w:t>
      </w:r>
      <w:r>
        <w:rPr>
          <w:rFonts w:ascii="MS Mincho" w:eastAsia="MS Mincho" w:hAnsi="MS Mincho" w:cs="MS Mincho" w:hint="eastAsia"/>
          <w:bCs/>
          <w:color w:val="000000"/>
          <w:kern w:val="0"/>
          <w:szCs w:val="20"/>
        </w:rPr>
        <w:t>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시행하여야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발생빈도가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큰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사업부서와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공시담당부서에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대하여는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전문적인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교육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연수가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이수되도록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7DAE3678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bCs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Cs/>
          <w:color w:val="000000"/>
          <w:kern w:val="0"/>
          <w:szCs w:val="20"/>
        </w:rPr>
        <w:t>②공시담당부서장은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거래소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한국상장회사협의회에서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실시하는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의무교육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일정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등을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파악하여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반드시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이수하도록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교육내용이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임직원에게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전파될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있도록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bCs/>
          <w:color w:val="000000"/>
          <w:kern w:val="0"/>
          <w:szCs w:val="20"/>
        </w:rPr>
        <w:t>.</w:t>
      </w:r>
    </w:p>
    <w:p w14:paraId="1F6C8BDD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223E50E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제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45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조의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2(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자회사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종속회사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공시정보의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당사로의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통지</w:t>
      </w:r>
      <w:r>
        <w:rPr>
          <w:rFonts w:ascii="바탕체" w:eastAsia="바탕체" w:hAnsi="바탕체" w:cs="굴림"/>
          <w:b/>
          <w:color w:val="000000"/>
          <w:kern w:val="0"/>
          <w:szCs w:val="20"/>
        </w:rPr>
        <w:t>)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①</w:t>
      </w:r>
      <w:r>
        <w:rPr>
          <w:rFonts w:ascii="바탕체" w:eastAsia="바탕체" w:hAnsi="바탕체" w:cs="굴림"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자회사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종속회사로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하여금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공시정보가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발생하거나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발생이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예상되는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내용을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공시담당부서에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통지하도록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4BB2DA41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②회사는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자회사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종속회사로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하여금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효율적인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공시통제를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위하여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</w:t>
      </w:r>
      <w:r>
        <w:rPr>
          <w:rFonts w:ascii="바탕체" w:eastAsia="바탕체" w:hAnsi="바탕체" w:cs="굴림"/>
          <w:color w:val="000000"/>
          <w:kern w:val="0"/>
          <w:szCs w:val="20"/>
        </w:rPr>
        <w:t>정보관리규정을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제정토록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등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조치를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취하여야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Cs w:val="20"/>
        </w:rPr>
        <w:t>이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자회사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종속회사로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하여금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담당하는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공시담당자를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두도록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공시담당자를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지정하거나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변경하는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경우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당사에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즉시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통보하도록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하여야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/>
          <w:color w:val="000000"/>
          <w:kern w:val="0"/>
          <w:szCs w:val="20"/>
        </w:rPr>
        <w:t>.</w:t>
      </w:r>
    </w:p>
    <w:p w14:paraId="276BC0C3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>③회사는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자회사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종속회사에게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공시업무에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범위에서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자료의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요구할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. </w:t>
      </w:r>
      <w:r>
        <w:rPr>
          <w:rFonts w:ascii="바탕체" w:eastAsia="바탕체" w:hAnsi="바탕체" w:cs="굴림"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자료를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입수할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없거나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종속회사가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제출한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자료의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내용을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확인할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필요가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있는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때에는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자회사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및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종속회사의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color w:val="000000"/>
          <w:kern w:val="0"/>
          <w:szCs w:val="20"/>
        </w:rPr>
        <w:t>업무와</w:t>
      </w:r>
      <w:r>
        <w:rPr>
          <w:rFonts w:ascii="바탕체" w:eastAsia="바탕체" w:hAnsi="바탕체" w:cs="굴림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/>
          <w:kern w:val="0"/>
          <w:szCs w:val="20"/>
        </w:rPr>
        <w:t>재산상</w:t>
      </w:r>
      <w:r>
        <w:rPr>
          <w:rFonts w:ascii="바탕체" w:eastAsia="바탕체" w:hAnsi="바탕체" w:cs="굴림" w:hint="eastAsia"/>
          <w:kern w:val="0"/>
          <w:szCs w:val="20"/>
        </w:rPr>
        <w:t>태를</w:t>
      </w:r>
      <w:r>
        <w:rPr>
          <w:rFonts w:ascii="바탕체" w:eastAsia="바탕체" w:hAnsi="바탕체" w:cs="굴림"/>
          <w:kern w:val="0"/>
          <w:szCs w:val="20"/>
        </w:rPr>
        <w:t xml:space="preserve"> </w:t>
      </w:r>
      <w:r>
        <w:rPr>
          <w:rFonts w:ascii="바탕체" w:eastAsia="바탕체" w:hAnsi="바탕체" w:cs="굴림"/>
          <w:kern w:val="0"/>
          <w:szCs w:val="20"/>
        </w:rPr>
        <w:t>조사할</w:t>
      </w:r>
      <w:r>
        <w:rPr>
          <w:rFonts w:ascii="바탕체" w:eastAsia="바탕체" w:hAnsi="바탕체" w:cs="굴림"/>
          <w:kern w:val="0"/>
          <w:szCs w:val="20"/>
        </w:rPr>
        <w:t xml:space="preserve"> </w:t>
      </w:r>
      <w:r>
        <w:rPr>
          <w:rFonts w:ascii="바탕체" w:eastAsia="바탕체" w:hAnsi="바탕체" w:cs="굴림"/>
          <w:kern w:val="0"/>
          <w:szCs w:val="20"/>
        </w:rPr>
        <w:t>수</w:t>
      </w:r>
      <w:r>
        <w:rPr>
          <w:rFonts w:ascii="바탕체" w:eastAsia="바탕체" w:hAnsi="바탕체" w:cs="굴림"/>
          <w:kern w:val="0"/>
          <w:szCs w:val="20"/>
        </w:rPr>
        <w:t xml:space="preserve"> </w:t>
      </w:r>
      <w:r>
        <w:rPr>
          <w:rFonts w:ascii="바탕체" w:eastAsia="바탕체" w:hAnsi="바탕체" w:cs="굴림"/>
          <w:kern w:val="0"/>
          <w:szCs w:val="20"/>
        </w:rPr>
        <w:t>있다</w:t>
      </w:r>
      <w:r>
        <w:rPr>
          <w:rFonts w:ascii="바탕체" w:eastAsia="바탕체" w:hAnsi="바탕체" w:cs="굴림"/>
          <w:kern w:val="0"/>
          <w:szCs w:val="20"/>
        </w:rPr>
        <w:t>.</w:t>
      </w:r>
    </w:p>
    <w:p w14:paraId="6BCEC7D0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76D461A2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46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벌칙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회사는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이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규정에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위반한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임직원에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대하여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관련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규정에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따라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벌칙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또는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제재를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할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수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있다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.</w:t>
      </w:r>
    </w:p>
    <w:p w14:paraId="4CB2736B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7502BB8A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제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47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조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(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규정의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개폐</w:t>
      </w:r>
      <w:r>
        <w:rPr>
          <w:rFonts w:ascii="바탕체" w:eastAsia="바탕체" w:hAnsi="바탕체" w:cs="굴림" w:hint="eastAsia"/>
          <w:b/>
          <w:bCs/>
          <w:color w:val="000000"/>
          <w:kern w:val="0"/>
          <w:szCs w:val="20"/>
        </w:rPr>
        <w:t>)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이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규정의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개폐는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대표이사가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한다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.</w:t>
      </w:r>
    </w:p>
    <w:p w14:paraId="04E19E03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5E779CC0" w14:textId="77777777" w:rsidR="00CE03FA" w:rsidRDefault="004D0C18">
      <w:pPr>
        <w:widowControl/>
        <w:autoSpaceDE/>
        <w:autoSpaceDN/>
        <w:snapToGrid w:val="0"/>
        <w:jc w:val="center"/>
        <w:rPr>
          <w:rFonts w:ascii="바탕체" w:eastAsia="바탕체" w:hAnsi="바탕체" w:cs="굴림"/>
          <w:b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부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b/>
          <w:color w:val="000000"/>
          <w:kern w:val="0"/>
          <w:szCs w:val="20"/>
        </w:rPr>
        <w:t>칙</w:t>
      </w:r>
    </w:p>
    <w:p w14:paraId="2DC54C6A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0511501C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1.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이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규정은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2009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년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10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월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10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일부터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제정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,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시행한다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.</w:t>
      </w:r>
    </w:p>
    <w:p w14:paraId="043AEE3C" w14:textId="77777777" w:rsidR="00CE03FA" w:rsidRDefault="004D0C18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2.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이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규정의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시행과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함께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당사의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내부정보관리규정은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폐지한다</w:t>
      </w:r>
      <w:r>
        <w:rPr>
          <w:rFonts w:ascii="바탕체" w:eastAsia="바탕체" w:hAnsi="바탕체" w:cs="굴림" w:hint="eastAsia"/>
          <w:color w:val="000000"/>
          <w:kern w:val="0"/>
          <w:szCs w:val="20"/>
        </w:rPr>
        <w:t>.</w:t>
      </w:r>
    </w:p>
    <w:p w14:paraId="63D21FC7" w14:textId="61FCF2D3" w:rsidR="00CE03FA" w:rsidRDefault="004D0C18">
      <w:pPr>
        <w:pStyle w:val="a5"/>
        <w:rPr>
          <w:sz w:val="20"/>
        </w:rPr>
      </w:pPr>
      <w:r>
        <w:rPr>
          <w:rFonts w:hint="eastAsia"/>
          <w:sz w:val="20"/>
        </w:rPr>
        <w:t xml:space="preserve">3. </w:t>
      </w:r>
      <w:r>
        <w:rPr>
          <w:rFonts w:hint="eastAsia"/>
          <w:sz w:val="20"/>
        </w:rPr>
        <w:t>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규정은</w:t>
      </w:r>
      <w:r>
        <w:rPr>
          <w:rFonts w:hint="eastAsia"/>
          <w:sz w:val="20"/>
        </w:rPr>
        <w:t xml:space="preserve"> 2014</w:t>
      </w:r>
      <w:r>
        <w:rPr>
          <w:rFonts w:hint="eastAsia"/>
          <w:sz w:val="20"/>
        </w:rPr>
        <w:t>년</w:t>
      </w:r>
      <w:r>
        <w:rPr>
          <w:rFonts w:hint="eastAsia"/>
          <w:sz w:val="20"/>
        </w:rPr>
        <w:t xml:space="preserve"> 7</w:t>
      </w:r>
      <w:r>
        <w:rPr>
          <w:rFonts w:hint="eastAsia"/>
          <w:sz w:val="20"/>
        </w:rPr>
        <w:t>월</w:t>
      </w:r>
      <w:r>
        <w:rPr>
          <w:rFonts w:hint="eastAsia"/>
          <w:sz w:val="20"/>
        </w:rPr>
        <w:t xml:space="preserve"> 1</w:t>
      </w:r>
      <w:r>
        <w:rPr>
          <w:rFonts w:hint="eastAsia"/>
          <w:sz w:val="20"/>
        </w:rPr>
        <w:t>일부터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개정</w:t>
      </w:r>
      <w:r>
        <w:rPr>
          <w:rFonts w:hint="eastAsia"/>
          <w:sz w:val="20"/>
        </w:rPr>
        <w:t xml:space="preserve">, </w:t>
      </w:r>
      <w:r>
        <w:rPr>
          <w:rFonts w:hint="eastAsia"/>
          <w:sz w:val="20"/>
        </w:rPr>
        <w:t>시행한다</w:t>
      </w:r>
      <w:r>
        <w:rPr>
          <w:rFonts w:hint="eastAsia"/>
          <w:sz w:val="20"/>
        </w:rPr>
        <w:t>.</w:t>
      </w:r>
    </w:p>
    <w:p w14:paraId="0F1A070A" w14:textId="3FFC6869" w:rsidR="00CE03FA" w:rsidRDefault="004D0C18">
      <w:pPr>
        <w:pStyle w:val="a5"/>
        <w:rPr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4. </w:t>
      </w:r>
      <w:r>
        <w:rPr>
          <w:rFonts w:hint="eastAsia"/>
          <w:color w:val="000000"/>
          <w:sz w:val="20"/>
        </w:rPr>
        <w:t>이</w:t>
      </w:r>
      <w:r>
        <w:rPr>
          <w:rFonts w:hint="eastAsia"/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규정은</w:t>
      </w:r>
      <w:r>
        <w:rPr>
          <w:rFonts w:hint="eastAsia"/>
          <w:color w:val="000000"/>
          <w:sz w:val="20"/>
        </w:rPr>
        <w:t xml:space="preserve"> 2021</w:t>
      </w:r>
      <w:r>
        <w:rPr>
          <w:rFonts w:hint="eastAsia"/>
          <w:color w:val="000000"/>
          <w:sz w:val="20"/>
        </w:rPr>
        <w:t>년</w:t>
      </w:r>
      <w:r>
        <w:rPr>
          <w:rFonts w:hint="eastAsia"/>
          <w:color w:val="000000"/>
          <w:sz w:val="20"/>
        </w:rPr>
        <w:t xml:space="preserve"> 1</w:t>
      </w:r>
      <w:r>
        <w:rPr>
          <w:rFonts w:hint="eastAsia"/>
          <w:color w:val="000000"/>
          <w:sz w:val="20"/>
        </w:rPr>
        <w:t>월</w:t>
      </w:r>
      <w:r>
        <w:rPr>
          <w:rFonts w:hint="eastAsia"/>
          <w:color w:val="000000"/>
          <w:sz w:val="20"/>
        </w:rPr>
        <w:t xml:space="preserve"> 15</w:t>
      </w:r>
      <w:r>
        <w:rPr>
          <w:rFonts w:hint="eastAsia"/>
          <w:color w:val="000000"/>
          <w:sz w:val="20"/>
        </w:rPr>
        <w:t>일부터</w:t>
      </w:r>
      <w:r>
        <w:rPr>
          <w:rFonts w:hint="eastAsia"/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개정</w:t>
      </w:r>
      <w:r>
        <w:rPr>
          <w:rFonts w:hint="eastAsia"/>
          <w:color w:val="000000"/>
          <w:sz w:val="20"/>
        </w:rPr>
        <w:t xml:space="preserve">, </w:t>
      </w:r>
      <w:r>
        <w:rPr>
          <w:rFonts w:hint="eastAsia"/>
          <w:color w:val="000000"/>
          <w:sz w:val="20"/>
        </w:rPr>
        <w:t>시행한다</w:t>
      </w:r>
      <w:r>
        <w:rPr>
          <w:rFonts w:hint="eastAsia"/>
          <w:color w:val="000000"/>
          <w:sz w:val="20"/>
        </w:rPr>
        <w:t xml:space="preserve">. </w:t>
      </w:r>
    </w:p>
    <w:p w14:paraId="748CB3C4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p w14:paraId="54D95BB1" w14:textId="77777777" w:rsidR="00CE03FA" w:rsidRDefault="00CE03FA">
      <w:pPr>
        <w:widowControl/>
        <w:autoSpaceDE/>
        <w:autoSpaceDN/>
        <w:snapToGrid w:val="0"/>
        <w:rPr>
          <w:rFonts w:ascii="바탕체" w:eastAsia="바탕체" w:hAnsi="바탕체" w:cs="굴림"/>
          <w:color w:val="000000"/>
          <w:kern w:val="0"/>
          <w:szCs w:val="20"/>
        </w:rPr>
      </w:pPr>
    </w:p>
    <w:sectPr w:rsidR="00CE03FA">
      <w:footerReference w:type="default" r:id="rId6"/>
      <w:pgSz w:w="11906" w:h="16838" w:code="9"/>
      <w:pgMar w:top="1134" w:right="1134" w:bottom="851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58DD6" w14:textId="77777777" w:rsidR="004D0C18" w:rsidRDefault="004D0C18">
      <w:r>
        <w:separator/>
      </w:r>
    </w:p>
  </w:endnote>
  <w:endnote w:type="continuationSeparator" w:id="0">
    <w:p w14:paraId="2792B0E5" w14:textId="77777777" w:rsidR="004D0C18" w:rsidRDefault="004D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HCI Poppy">
    <w:charset w:val="00"/>
    <w:family w:val="roman"/>
    <w:pitch w:val="default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한양중고딕">
    <w:altName w:val="바탕"/>
    <w:charset w:val="81"/>
    <w:family w:val="roman"/>
    <w:pitch w:val="default"/>
    <w:sig w:usb0="00000001" w:usb1="09060000" w:usb2="00000010" w:usb3="00000000" w:csb0="00080000" w:csb1="00000000"/>
  </w:font>
  <w:font w:name="한양견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5ED6C" w14:textId="77777777" w:rsidR="00CE03FA" w:rsidRDefault="004D0C18">
    <w:pPr>
      <w:pStyle w:val="a3"/>
      <w:jc w:val="center"/>
    </w:pPr>
    <w:r>
      <w:rPr>
        <w:rFonts w:ascii="바탕체" w:eastAsia="바탕체" w:hAnsi="바탕체" w:hint="eastAsia"/>
        <w:sz w:val="24"/>
      </w:rPr>
      <w:t>1-A-5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618FC" w14:textId="77777777" w:rsidR="004D0C18" w:rsidRDefault="004D0C18">
      <w:r>
        <w:separator/>
      </w:r>
    </w:p>
  </w:footnote>
  <w:footnote w:type="continuationSeparator" w:id="0">
    <w:p w14:paraId="21357C1C" w14:textId="77777777" w:rsidR="004D0C18" w:rsidRDefault="004D0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3FA"/>
    <w:rsid w:val="004D0C18"/>
    <w:rsid w:val="006E385C"/>
    <w:rsid w:val="00C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A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paragraph" w:styleId="a4">
    <w:name w:val="Body Text"/>
    <w:basedOn w:val="a"/>
    <w:semiHidden/>
    <w:unhideWhenUsed/>
    <w:pPr>
      <w:widowControl/>
      <w:wordWrap/>
      <w:autoSpaceDE/>
      <w:autoSpaceDN/>
      <w:snapToGrid w:val="0"/>
      <w:spacing w:line="384" w:lineRule="auto"/>
      <w:ind w:left="600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Char0">
    <w:name w:val="본문 Char"/>
    <w:basedOn w:val="a0"/>
    <w:semiHidden/>
    <w:rPr>
      <w:rFonts w:ascii="바탕" w:eastAsia="바탕" w:hAnsi="바탕" w:cs="굴림"/>
      <w:color w:val="000000"/>
      <w:kern w:val="0"/>
      <w:szCs w:val="20"/>
    </w:rPr>
  </w:style>
  <w:style w:type="character" w:customStyle="1" w:styleId="Char1">
    <w:name w:val="글자만 Char"/>
    <w:basedOn w:val="a0"/>
    <w:rPr>
      <w:rFonts w:ascii="바탕체" w:eastAsia="바탕체" w:hAnsi="Courier New" w:cs="Times New Roman"/>
      <w:sz w:val="22"/>
      <w:szCs w:val="20"/>
    </w:rPr>
  </w:style>
  <w:style w:type="paragraph" w:styleId="a5">
    <w:name w:val="Plain Text"/>
    <w:basedOn w:val="a"/>
    <w:pPr>
      <w:autoSpaceDE/>
      <w:autoSpaceDN/>
    </w:pPr>
    <w:rPr>
      <w:rFonts w:ascii="바탕체" w:eastAsia="바탕체" w:hAnsi="Courier New" w:cs="Times New Roman"/>
      <w:sz w:val="22"/>
      <w:szCs w:val="20"/>
    </w:rPr>
  </w:style>
  <w:style w:type="character" w:customStyle="1" w:styleId="Char2">
    <w:name w:val="머리글 Char"/>
    <w:basedOn w:val="a0"/>
    <w:semiHidden/>
  </w:style>
  <w:style w:type="paragraph" w:styleId="a6">
    <w:name w:val="header"/>
    <w:basedOn w:val="a"/>
    <w:semiHidden/>
    <w:unhideWhenUsed/>
    <w:pPr>
      <w:tabs>
        <w:tab w:val="center" w:pos="4513"/>
        <w:tab w:val="right" w:pos="9026"/>
      </w:tabs>
      <w:snapToGrid w:val="0"/>
    </w:pPr>
  </w:style>
  <w:style w:type="paragraph" w:styleId="a7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호①"/>
    <w:basedOn w:val="a"/>
    <w:pPr>
      <w:widowControl/>
      <w:wordWrap/>
      <w:autoSpaceDE/>
      <w:autoSpaceDN/>
      <w:snapToGrid w:val="0"/>
      <w:spacing w:line="360" w:lineRule="auto"/>
      <w:ind w:left="408"/>
    </w:pPr>
    <w:rPr>
      <w:rFonts w:ascii="휴먼명조" w:eastAsia="휴먼명조" w:hAnsi="HCI Poppy" w:cs="굴림"/>
      <w:color w:val="000000"/>
      <w:kern w:val="0"/>
      <w:szCs w:val="20"/>
    </w:rPr>
  </w:style>
  <w:style w:type="paragraph" w:customStyle="1" w:styleId="aa">
    <w:name w:val="절스타일"/>
    <w:basedOn w:val="a"/>
    <w:pPr>
      <w:widowControl/>
      <w:wordWrap/>
      <w:autoSpaceDE/>
      <w:autoSpaceDN/>
      <w:snapToGrid w:val="0"/>
      <w:spacing w:line="360" w:lineRule="auto"/>
      <w:jc w:val="center"/>
    </w:pPr>
    <w:rPr>
      <w:rFonts w:ascii="한양신명조" w:eastAsia="한양신명조" w:hAnsi="한양신명조" w:cs="굴림"/>
      <w:b/>
      <w:bCs/>
      <w:color w:val="000000"/>
      <w:kern w:val="0"/>
      <w:sz w:val="22"/>
    </w:rPr>
  </w:style>
  <w:style w:type="paragraph" w:customStyle="1" w:styleId="ab">
    <w:name w:val="부칙스타일"/>
    <w:basedOn w:val="a"/>
    <w:pPr>
      <w:widowControl/>
      <w:wordWrap/>
      <w:autoSpaceDE/>
      <w:autoSpaceDN/>
      <w:snapToGrid w:val="0"/>
      <w:spacing w:line="360" w:lineRule="auto"/>
      <w:jc w:val="center"/>
    </w:pPr>
    <w:rPr>
      <w:rFonts w:ascii="한양중고딕" w:eastAsia="한양중고딕" w:hAnsi="한양중고딕" w:cs="굴림"/>
      <w:color w:val="000000"/>
      <w:kern w:val="0"/>
      <w:sz w:val="22"/>
    </w:rPr>
  </w:style>
  <w:style w:type="paragraph" w:customStyle="1" w:styleId="ac">
    <w:name w:val="조스타일"/>
    <w:basedOn w:val="a"/>
    <w:pPr>
      <w:widowControl/>
      <w:wordWrap/>
      <w:autoSpaceDE/>
      <w:autoSpaceDN/>
      <w:snapToGrid w:val="0"/>
      <w:spacing w:before="200" w:line="360" w:lineRule="auto"/>
    </w:pPr>
    <w:rPr>
      <w:rFonts w:ascii="휴먼명조" w:eastAsia="휴먼명조" w:hAnsi="HCI Poppy" w:cs="굴림"/>
      <w:color w:val="000000"/>
      <w:kern w:val="0"/>
      <w:szCs w:val="20"/>
    </w:rPr>
  </w:style>
  <w:style w:type="paragraph" w:customStyle="1" w:styleId="ad">
    <w:name w:val="규정명"/>
    <w:basedOn w:val="a"/>
    <w:pPr>
      <w:widowControl/>
      <w:wordWrap/>
      <w:autoSpaceDE/>
      <w:autoSpaceDN/>
      <w:snapToGrid w:val="0"/>
      <w:spacing w:line="384" w:lineRule="auto"/>
      <w:jc w:val="center"/>
    </w:pPr>
    <w:rPr>
      <w:rFonts w:ascii="한양견명조" w:eastAsia="한양견명조" w:hAnsi="한양견명조" w:cs="굴림"/>
      <w:color w:val="000000"/>
      <w:kern w:val="0"/>
      <w:sz w:val="32"/>
      <w:szCs w:val="32"/>
    </w:rPr>
  </w:style>
  <w:style w:type="paragraph" w:customStyle="1" w:styleId="ae">
    <w:name w:val="항스타일"/>
    <w:basedOn w:val="a"/>
    <w:pPr>
      <w:widowControl/>
      <w:wordWrap/>
      <w:autoSpaceDE/>
      <w:autoSpaceDN/>
      <w:snapToGrid w:val="0"/>
      <w:spacing w:line="360" w:lineRule="auto"/>
      <w:ind w:left="332"/>
    </w:pPr>
    <w:rPr>
      <w:rFonts w:ascii="휴먼명조" w:eastAsia="휴먼명조" w:hAnsi="HCI Poppy" w:cs="굴림"/>
      <w:color w:val="000000"/>
      <w:kern w:val="0"/>
      <w:szCs w:val="20"/>
    </w:rPr>
  </w:style>
  <w:style w:type="paragraph" w:customStyle="1" w:styleId="af">
    <w:name w:val="조문②"/>
    <w:basedOn w:val="a"/>
    <w:pPr>
      <w:widowControl/>
      <w:wordWrap/>
      <w:autoSpaceDE/>
      <w:autoSpaceDN/>
      <w:snapToGrid w:val="0"/>
      <w:spacing w:line="360" w:lineRule="auto"/>
      <w:ind w:left="332"/>
    </w:pPr>
    <w:rPr>
      <w:rFonts w:ascii="휴먼명조" w:eastAsia="휴먼명조" w:hAnsi="HCI Poppy" w:cs="굴림"/>
      <w:color w:val="000000"/>
      <w:kern w:val="0"/>
      <w:szCs w:val="20"/>
    </w:rPr>
  </w:style>
  <w:style w:type="paragraph" w:customStyle="1" w:styleId="af0">
    <w:name w:val="목(가나다)스타일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1">
    <w:name w:val="조문①"/>
    <w:basedOn w:val="a"/>
    <w:pPr>
      <w:widowControl/>
      <w:wordWrap/>
      <w:autoSpaceDE/>
      <w:autoSpaceDN/>
      <w:snapToGrid w:val="0"/>
      <w:spacing w:before="200" w:line="360" w:lineRule="auto"/>
    </w:pPr>
    <w:rPr>
      <w:rFonts w:ascii="휴먼명조" w:eastAsia="휴먼명조" w:hAnsi="HCI Poppy" w:cs="굴림"/>
      <w:color w:val="000000"/>
      <w:kern w:val="0"/>
      <w:szCs w:val="20"/>
    </w:rPr>
  </w:style>
  <w:style w:type="paragraph" w:customStyle="1" w:styleId="af2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f3">
    <w:name w:val="장제목"/>
    <w:basedOn w:val="a"/>
    <w:pPr>
      <w:widowControl/>
      <w:wordWrap/>
      <w:autoSpaceDE/>
      <w:autoSpaceDN/>
      <w:snapToGrid w:val="0"/>
      <w:spacing w:line="360" w:lineRule="auto"/>
      <w:jc w:val="center"/>
    </w:pPr>
    <w:rPr>
      <w:rFonts w:ascii="한양중고딕" w:eastAsia="한양중고딕" w:hAnsi="한양중고딕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2342</Words>
  <Characters>13351</Characters>
  <Application>Microsoft Office Word</Application>
  <DocSecurity>0</DocSecurity>
  <Lines>111</Lines>
  <Paragraphs>31</Paragraphs>
  <ScaleCrop>false</ScaleCrop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공시정보관리규정</dc:title>
  <dc:subject/>
  <dc:creator/>
  <cp:keywords/>
  <dc:description/>
  <cp:lastModifiedBy/>
  <cp:revision>1</cp:revision>
  <cp:lastPrinted>2009-08-06T02:54:00Z</cp:lastPrinted>
  <dcterms:created xsi:type="dcterms:W3CDTF">2014-06-27T08:27:00Z</dcterms:created>
  <dcterms:modified xsi:type="dcterms:W3CDTF">2021-02-05T06:16:00Z</dcterms:modified>
  <cp:version>0900.0001.01</cp:version>
</cp:coreProperties>
</file>